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83A19" w14:textId="0BED89E1" w:rsidR="00FE5C0D" w:rsidRDefault="00FE5C0D"/>
    <w:p w14:paraId="2AD4568C" w14:textId="77777777" w:rsidR="00FE5C0D" w:rsidRDefault="00FE5C0D" w:rsidP="00FE5C0D">
      <w:pPr>
        <w:spacing w:before="41"/>
        <w:ind w:left="120" w:right="75"/>
        <w:jc w:val="both"/>
        <w:rPr>
          <w:rFonts w:ascii="Verdana" w:eastAsia="Verdana" w:hAnsi="Verdana" w:cs="Verdana"/>
          <w:sz w:val="32"/>
          <w:szCs w:val="32"/>
        </w:rPr>
      </w:pPr>
      <w:r>
        <w:rPr>
          <w:rFonts w:ascii="Verdana" w:eastAsia="Verdana" w:hAnsi="Verdana" w:cs="Verdana"/>
          <w:w w:val="99"/>
          <w:sz w:val="32"/>
          <w:szCs w:val="32"/>
        </w:rPr>
        <w:t>Devout</w:t>
      </w:r>
      <w:r>
        <w:rPr>
          <w:rFonts w:ascii="Verdana" w:eastAsia="Verdana" w:hAnsi="Verdana" w:cs="Verdana"/>
          <w:sz w:val="32"/>
          <w:szCs w:val="32"/>
        </w:rPr>
        <w:t xml:space="preserve"> </w:t>
      </w:r>
      <w:r>
        <w:rPr>
          <w:rFonts w:ascii="Verdana" w:eastAsia="Verdana" w:hAnsi="Verdana" w:cs="Verdana"/>
          <w:w w:val="99"/>
          <w:sz w:val="32"/>
          <w:szCs w:val="32"/>
        </w:rPr>
        <w:t>Muslims</w:t>
      </w:r>
      <w:r>
        <w:rPr>
          <w:rFonts w:ascii="Verdana" w:eastAsia="Verdana" w:hAnsi="Verdana" w:cs="Verdana"/>
          <w:sz w:val="32"/>
          <w:szCs w:val="32"/>
        </w:rPr>
        <w:t xml:space="preserve"> </w:t>
      </w:r>
      <w:r>
        <w:rPr>
          <w:rFonts w:ascii="Verdana" w:eastAsia="Verdana" w:hAnsi="Verdana" w:cs="Verdana"/>
          <w:w w:val="99"/>
          <w:sz w:val="32"/>
          <w:szCs w:val="32"/>
        </w:rPr>
        <w:t>prepare</w:t>
      </w:r>
      <w:r>
        <w:rPr>
          <w:rFonts w:ascii="Verdana" w:eastAsia="Verdana" w:hAnsi="Verdana" w:cs="Verdana"/>
          <w:sz w:val="32"/>
          <w:szCs w:val="32"/>
        </w:rPr>
        <w:t xml:space="preserve"> </w:t>
      </w:r>
      <w:r>
        <w:rPr>
          <w:rFonts w:ascii="Verdana" w:eastAsia="Verdana" w:hAnsi="Verdana" w:cs="Verdana"/>
          <w:w w:val="99"/>
          <w:sz w:val="32"/>
          <w:szCs w:val="32"/>
        </w:rPr>
        <w:t>to</w:t>
      </w:r>
      <w:r>
        <w:rPr>
          <w:rFonts w:ascii="Verdana" w:eastAsia="Verdana" w:hAnsi="Verdana" w:cs="Verdana"/>
          <w:sz w:val="32"/>
          <w:szCs w:val="32"/>
        </w:rPr>
        <w:t xml:space="preserve"> </w:t>
      </w:r>
      <w:r>
        <w:rPr>
          <w:rFonts w:ascii="Verdana" w:eastAsia="Verdana" w:hAnsi="Verdana" w:cs="Verdana"/>
          <w:w w:val="99"/>
          <w:sz w:val="32"/>
          <w:szCs w:val="32"/>
        </w:rPr>
        <w:t>enter</w:t>
      </w:r>
      <w:r>
        <w:rPr>
          <w:rFonts w:ascii="Verdana" w:eastAsia="Verdana" w:hAnsi="Verdana" w:cs="Verdana"/>
          <w:sz w:val="32"/>
          <w:szCs w:val="32"/>
        </w:rPr>
        <w:t xml:space="preserve"> </w:t>
      </w:r>
      <w:r>
        <w:rPr>
          <w:rFonts w:ascii="Verdana" w:eastAsia="Verdana" w:hAnsi="Verdana" w:cs="Verdana"/>
          <w:w w:val="99"/>
          <w:sz w:val="32"/>
          <w:szCs w:val="32"/>
        </w:rPr>
        <w:t>the</w:t>
      </w:r>
      <w:r>
        <w:rPr>
          <w:rFonts w:ascii="Verdana" w:eastAsia="Verdana" w:hAnsi="Verdana" w:cs="Verdana"/>
          <w:sz w:val="32"/>
          <w:szCs w:val="32"/>
        </w:rPr>
        <w:t xml:space="preserve"> </w:t>
      </w:r>
      <w:r>
        <w:rPr>
          <w:rFonts w:ascii="Verdana" w:eastAsia="Verdana" w:hAnsi="Verdana" w:cs="Verdana"/>
          <w:w w:val="99"/>
          <w:sz w:val="32"/>
          <w:szCs w:val="32"/>
        </w:rPr>
        <w:t>Dome</w:t>
      </w:r>
      <w:r>
        <w:rPr>
          <w:rFonts w:ascii="Verdana" w:eastAsia="Verdana" w:hAnsi="Verdana" w:cs="Verdana"/>
          <w:sz w:val="32"/>
          <w:szCs w:val="32"/>
        </w:rPr>
        <w:t xml:space="preserve"> </w:t>
      </w:r>
      <w:r>
        <w:rPr>
          <w:rFonts w:ascii="Verdana" w:eastAsia="Verdana" w:hAnsi="Verdana" w:cs="Verdana"/>
          <w:w w:val="99"/>
          <w:sz w:val="32"/>
          <w:szCs w:val="32"/>
        </w:rPr>
        <w:t>of the</w:t>
      </w:r>
      <w:r>
        <w:rPr>
          <w:rFonts w:ascii="Verdana" w:eastAsia="Verdana" w:hAnsi="Verdana" w:cs="Verdana"/>
          <w:sz w:val="32"/>
          <w:szCs w:val="32"/>
        </w:rPr>
        <w:t xml:space="preserve"> </w:t>
      </w:r>
      <w:r>
        <w:rPr>
          <w:rFonts w:ascii="Verdana" w:eastAsia="Verdana" w:hAnsi="Verdana" w:cs="Verdana"/>
          <w:w w:val="99"/>
          <w:sz w:val="32"/>
          <w:szCs w:val="32"/>
        </w:rPr>
        <w:t>Rock</w:t>
      </w:r>
      <w:r>
        <w:rPr>
          <w:rFonts w:ascii="Verdana" w:eastAsia="Verdana" w:hAnsi="Verdana" w:cs="Verdana"/>
          <w:sz w:val="32"/>
          <w:szCs w:val="32"/>
        </w:rPr>
        <w:t xml:space="preserve"> </w:t>
      </w:r>
      <w:r>
        <w:rPr>
          <w:rFonts w:ascii="Verdana" w:eastAsia="Verdana" w:hAnsi="Verdana" w:cs="Verdana"/>
          <w:w w:val="99"/>
          <w:sz w:val="32"/>
          <w:szCs w:val="32"/>
        </w:rPr>
        <w:t>in</w:t>
      </w:r>
      <w:r>
        <w:rPr>
          <w:rFonts w:ascii="Verdana" w:eastAsia="Verdana" w:hAnsi="Verdana" w:cs="Verdana"/>
          <w:sz w:val="32"/>
          <w:szCs w:val="32"/>
        </w:rPr>
        <w:t xml:space="preserve"> </w:t>
      </w:r>
      <w:r>
        <w:rPr>
          <w:rFonts w:ascii="Verdana" w:eastAsia="Verdana" w:hAnsi="Verdana" w:cs="Verdana"/>
          <w:w w:val="99"/>
          <w:sz w:val="32"/>
          <w:szCs w:val="32"/>
        </w:rPr>
        <w:t>Jerusalem</w:t>
      </w:r>
    </w:p>
    <w:p w14:paraId="2F0903B7" w14:textId="77777777" w:rsidR="00FE5C0D" w:rsidRDefault="00FE5C0D" w:rsidP="00FE5C0D">
      <w:pPr>
        <w:spacing w:before="6" w:line="180" w:lineRule="exact"/>
        <w:rPr>
          <w:sz w:val="18"/>
          <w:szCs w:val="18"/>
        </w:rPr>
      </w:pPr>
    </w:p>
    <w:p w14:paraId="07E04891" w14:textId="77777777" w:rsidR="00FE5C0D" w:rsidRDefault="00FE5C0D" w:rsidP="00FE5C0D">
      <w:pPr>
        <w:spacing w:line="200" w:lineRule="exact"/>
      </w:pPr>
    </w:p>
    <w:p w14:paraId="424CA849" w14:textId="77777777" w:rsidR="00FE5C0D" w:rsidRDefault="00FE5C0D" w:rsidP="00FE5C0D">
      <w:pPr>
        <w:ind w:left="120" w:right="71"/>
        <w:jc w:val="both"/>
        <w:rPr>
          <w:rFonts w:ascii="Verdana" w:eastAsia="Verdana" w:hAnsi="Verdana" w:cs="Verdana"/>
          <w:sz w:val="28"/>
          <w:szCs w:val="28"/>
        </w:rPr>
      </w:pPr>
      <w:r>
        <w:rPr>
          <w:rFonts w:ascii="Verdana" w:eastAsia="Verdana" w:hAnsi="Verdana" w:cs="Verdana"/>
          <w:sz w:val="28"/>
          <w:szCs w:val="28"/>
        </w:rPr>
        <w:t xml:space="preserve">On a rocky outcrop in the heart of the city of Jerusalem </w:t>
      </w:r>
      <w:proofErr w:type="gramStart"/>
      <w:r>
        <w:rPr>
          <w:rFonts w:ascii="Verdana" w:eastAsia="Verdana" w:hAnsi="Verdana" w:cs="Verdana"/>
          <w:sz w:val="28"/>
          <w:szCs w:val="28"/>
        </w:rPr>
        <w:t>stands  one</w:t>
      </w:r>
      <w:proofErr w:type="gramEnd"/>
      <w:r>
        <w:rPr>
          <w:rFonts w:ascii="Verdana" w:eastAsia="Verdana" w:hAnsi="Verdana" w:cs="Verdana"/>
          <w:sz w:val="28"/>
          <w:szCs w:val="28"/>
        </w:rPr>
        <w:t xml:space="preserve">  of  the  most  famous  buildings  in  the  Islamic world.    </w:t>
      </w:r>
      <w:proofErr w:type="gramStart"/>
      <w:r>
        <w:rPr>
          <w:rFonts w:ascii="Verdana" w:eastAsia="Verdana" w:hAnsi="Verdana" w:cs="Verdana"/>
          <w:sz w:val="28"/>
          <w:szCs w:val="28"/>
        </w:rPr>
        <w:t>It  marks</w:t>
      </w:r>
      <w:proofErr w:type="gramEnd"/>
      <w:r>
        <w:rPr>
          <w:rFonts w:ascii="Verdana" w:eastAsia="Verdana" w:hAnsi="Verdana" w:cs="Verdana"/>
          <w:sz w:val="28"/>
          <w:szCs w:val="28"/>
        </w:rPr>
        <w:t xml:space="preserve">  the  spot  where  Muslims  believe  their Prophet  Muhammad  rose  through  the  heavens  on  his famous  Night  Journey  from  Makkah  to  Jerusalem.   It  is als</w:t>
      </w:r>
      <w:bookmarkStart w:id="0" w:name="_GoBack"/>
      <w:bookmarkEnd w:id="0"/>
      <w:r>
        <w:rPr>
          <w:rFonts w:ascii="Verdana" w:eastAsia="Verdana" w:hAnsi="Verdana" w:cs="Verdana"/>
          <w:sz w:val="28"/>
          <w:szCs w:val="28"/>
        </w:rPr>
        <w:t xml:space="preserve">o  </w:t>
      </w:r>
      <w:proofErr w:type="spellStart"/>
      <w:r>
        <w:rPr>
          <w:rFonts w:ascii="Verdana" w:eastAsia="Verdana" w:hAnsi="Verdana" w:cs="Verdana"/>
          <w:sz w:val="28"/>
          <w:szCs w:val="28"/>
        </w:rPr>
        <w:t>honoured</w:t>
      </w:r>
      <w:proofErr w:type="spellEnd"/>
      <w:r>
        <w:rPr>
          <w:rFonts w:ascii="Verdana" w:eastAsia="Verdana" w:hAnsi="Verdana" w:cs="Verdana"/>
          <w:sz w:val="28"/>
          <w:szCs w:val="28"/>
        </w:rPr>
        <w:t xml:space="preserve">  as  the  mountain  top  where  Ibrahim  was prevented from sacrificing his son </w:t>
      </w:r>
      <w:proofErr w:type="spellStart"/>
      <w:r>
        <w:rPr>
          <w:rFonts w:ascii="Verdana" w:eastAsia="Verdana" w:hAnsi="Verdana" w:cs="Verdana"/>
          <w:sz w:val="28"/>
          <w:szCs w:val="28"/>
        </w:rPr>
        <w:t>Isma</w:t>
      </w:r>
      <w:proofErr w:type="spellEnd"/>
      <w:r>
        <w:rPr>
          <w:rFonts w:ascii="Verdana" w:eastAsia="Verdana" w:hAnsi="Verdana" w:cs="Verdana"/>
          <w:sz w:val="28"/>
          <w:szCs w:val="28"/>
        </w:rPr>
        <w:t xml:space="preserve"> </w:t>
      </w:r>
      <w:proofErr w:type="spellStart"/>
      <w:r>
        <w:rPr>
          <w:rFonts w:ascii="Verdana" w:eastAsia="Verdana" w:hAnsi="Verdana" w:cs="Verdana"/>
          <w:sz w:val="28"/>
          <w:szCs w:val="28"/>
        </w:rPr>
        <w:t>il</w:t>
      </w:r>
      <w:proofErr w:type="spellEnd"/>
      <w:r>
        <w:rPr>
          <w:rFonts w:ascii="Verdana" w:eastAsia="Verdana" w:hAnsi="Verdana" w:cs="Verdana"/>
          <w:sz w:val="28"/>
          <w:szCs w:val="28"/>
        </w:rPr>
        <w:t xml:space="preserve">.   It is adjacent to the Al Aqsa Mosque, one of the three most important </w:t>
      </w:r>
      <w:proofErr w:type="spellStart"/>
      <w:r>
        <w:rPr>
          <w:rFonts w:ascii="Verdana" w:eastAsia="Verdana" w:hAnsi="Verdana" w:cs="Verdana"/>
          <w:sz w:val="28"/>
          <w:szCs w:val="28"/>
        </w:rPr>
        <w:t>centres</w:t>
      </w:r>
      <w:proofErr w:type="spellEnd"/>
      <w:r>
        <w:rPr>
          <w:rFonts w:ascii="Verdana" w:eastAsia="Verdana" w:hAnsi="Verdana" w:cs="Verdana"/>
          <w:sz w:val="28"/>
          <w:szCs w:val="28"/>
        </w:rPr>
        <w:t xml:space="preserve"> of Islamic devotion, preceded only by the Ka bah at Makkah and the Prophet </w:t>
      </w:r>
      <w:proofErr w:type="gramStart"/>
      <w:r>
        <w:rPr>
          <w:rFonts w:ascii="Verdana" w:eastAsia="Verdana" w:hAnsi="Verdana" w:cs="Verdana"/>
          <w:sz w:val="28"/>
          <w:szCs w:val="28"/>
        </w:rPr>
        <w:t>s</w:t>
      </w:r>
      <w:proofErr w:type="gramEnd"/>
      <w:r>
        <w:rPr>
          <w:rFonts w:ascii="Verdana" w:eastAsia="Verdana" w:hAnsi="Verdana" w:cs="Verdana"/>
          <w:sz w:val="28"/>
          <w:szCs w:val="28"/>
        </w:rPr>
        <w:t xml:space="preserve"> Mosque at Madinah.</w:t>
      </w:r>
    </w:p>
    <w:p w14:paraId="11E0C88C" w14:textId="77777777" w:rsidR="00FE5C0D" w:rsidRDefault="00FE5C0D" w:rsidP="00FE5C0D">
      <w:pPr>
        <w:spacing w:before="1" w:line="140" w:lineRule="exact"/>
        <w:rPr>
          <w:sz w:val="14"/>
          <w:szCs w:val="14"/>
        </w:rPr>
      </w:pPr>
    </w:p>
    <w:p w14:paraId="777A5608" w14:textId="77777777" w:rsidR="00FE5C0D" w:rsidRDefault="00FE5C0D" w:rsidP="00FE5C0D">
      <w:pPr>
        <w:spacing w:line="200" w:lineRule="exact"/>
      </w:pPr>
    </w:p>
    <w:p w14:paraId="2B43736F" w14:textId="77777777" w:rsidR="00FE5C0D" w:rsidRDefault="00FE5C0D" w:rsidP="00FE5C0D">
      <w:pPr>
        <w:ind w:left="120" w:right="68"/>
        <w:jc w:val="both"/>
        <w:rPr>
          <w:rFonts w:ascii="Verdana" w:eastAsia="Verdana" w:hAnsi="Verdana" w:cs="Verdana"/>
          <w:sz w:val="28"/>
          <w:szCs w:val="28"/>
        </w:rPr>
      </w:pPr>
      <w:r>
        <w:rPr>
          <w:rFonts w:ascii="Verdana" w:eastAsia="Verdana" w:hAnsi="Verdana" w:cs="Verdana"/>
          <w:sz w:val="28"/>
          <w:szCs w:val="28"/>
        </w:rPr>
        <w:t xml:space="preserve">The octagonal exterior is decorated with tiled patterns of an   ornate   </w:t>
      </w:r>
      <w:proofErr w:type="gramStart"/>
      <w:r>
        <w:rPr>
          <w:rFonts w:ascii="Verdana" w:eastAsia="Verdana" w:hAnsi="Verdana" w:cs="Verdana"/>
          <w:sz w:val="28"/>
          <w:szCs w:val="28"/>
        </w:rPr>
        <w:t xml:space="preserve">nature,   </w:t>
      </w:r>
      <w:proofErr w:type="gramEnd"/>
      <w:r>
        <w:rPr>
          <w:rFonts w:ascii="Verdana" w:eastAsia="Verdana" w:hAnsi="Verdana" w:cs="Verdana"/>
          <w:sz w:val="28"/>
          <w:szCs w:val="28"/>
        </w:rPr>
        <w:t xml:space="preserve">topped   by   a   layer   of   </w:t>
      </w:r>
      <w:proofErr w:type="spellStart"/>
      <w:r>
        <w:rPr>
          <w:rFonts w:ascii="Verdana" w:eastAsia="Verdana" w:hAnsi="Verdana" w:cs="Verdana"/>
          <w:sz w:val="28"/>
          <w:szCs w:val="28"/>
        </w:rPr>
        <w:t>Qur</w:t>
      </w:r>
      <w:proofErr w:type="spellEnd"/>
      <w:r>
        <w:rPr>
          <w:rFonts w:ascii="Verdana" w:eastAsia="Verdana" w:hAnsi="Verdana" w:cs="Verdana"/>
          <w:sz w:val="28"/>
          <w:szCs w:val="28"/>
        </w:rPr>
        <w:t xml:space="preserve"> </w:t>
      </w:r>
      <w:proofErr w:type="spellStart"/>
      <w:r>
        <w:rPr>
          <w:rFonts w:ascii="Verdana" w:eastAsia="Verdana" w:hAnsi="Verdana" w:cs="Verdana"/>
          <w:sz w:val="28"/>
          <w:szCs w:val="28"/>
        </w:rPr>
        <w:t>anic</w:t>
      </w:r>
      <w:proofErr w:type="spellEnd"/>
      <w:r>
        <w:rPr>
          <w:rFonts w:ascii="Verdana" w:eastAsia="Verdana" w:hAnsi="Verdana" w:cs="Verdana"/>
          <w:sz w:val="28"/>
          <w:szCs w:val="28"/>
        </w:rPr>
        <w:t xml:space="preserve"> calligraphy.   </w:t>
      </w:r>
      <w:proofErr w:type="gramStart"/>
      <w:r>
        <w:rPr>
          <w:rFonts w:ascii="Verdana" w:eastAsia="Verdana" w:hAnsi="Verdana" w:cs="Verdana"/>
          <w:sz w:val="28"/>
          <w:szCs w:val="28"/>
        </w:rPr>
        <w:t>Above  is</w:t>
      </w:r>
      <w:proofErr w:type="gramEnd"/>
      <w:r>
        <w:rPr>
          <w:rFonts w:ascii="Verdana" w:eastAsia="Verdana" w:hAnsi="Verdana" w:cs="Verdana"/>
          <w:sz w:val="28"/>
          <w:szCs w:val="28"/>
        </w:rPr>
        <w:t xml:space="preserve">  a  dome  shaped  drum  sheathed in metal and covered with gold foil.  The interior is decorated </w:t>
      </w:r>
      <w:proofErr w:type="gramStart"/>
      <w:r>
        <w:rPr>
          <w:rFonts w:ascii="Verdana" w:eastAsia="Verdana" w:hAnsi="Verdana" w:cs="Verdana"/>
          <w:sz w:val="28"/>
          <w:szCs w:val="28"/>
        </w:rPr>
        <w:t>with  further</w:t>
      </w:r>
      <w:proofErr w:type="gramEnd"/>
      <w:r>
        <w:rPr>
          <w:rFonts w:ascii="Verdana" w:eastAsia="Verdana" w:hAnsi="Verdana" w:cs="Verdana"/>
          <w:sz w:val="28"/>
          <w:szCs w:val="28"/>
        </w:rPr>
        <w:t xml:space="preserve">  Islamic  calligraphy  and  reveals  the  rocky outcrop  of  the  original  mountain  top  from  which  the Prophet is believed to have set off on his horse with the angel  Jibril  (Gabriel)  and  to  which  he  returned  after passing through the seven layers of the heavens.</w:t>
      </w:r>
    </w:p>
    <w:p w14:paraId="55B02CFC" w14:textId="77777777" w:rsidR="00FE5C0D" w:rsidRDefault="00FE5C0D" w:rsidP="00FE5C0D">
      <w:pPr>
        <w:spacing w:before="1" w:line="140" w:lineRule="exact"/>
        <w:rPr>
          <w:sz w:val="14"/>
          <w:szCs w:val="14"/>
        </w:rPr>
      </w:pPr>
    </w:p>
    <w:p w14:paraId="62BA9A35" w14:textId="77777777" w:rsidR="00FE5C0D" w:rsidRDefault="00FE5C0D" w:rsidP="00FE5C0D">
      <w:pPr>
        <w:spacing w:line="200" w:lineRule="exact"/>
      </w:pPr>
    </w:p>
    <w:p w14:paraId="2BBADB37" w14:textId="77777777" w:rsidR="00FE5C0D" w:rsidRDefault="00FE5C0D" w:rsidP="00FE5C0D">
      <w:pPr>
        <w:ind w:left="120" w:right="70"/>
        <w:jc w:val="both"/>
        <w:rPr>
          <w:rFonts w:ascii="Verdana" w:eastAsia="Verdana" w:hAnsi="Verdana" w:cs="Verdana"/>
          <w:sz w:val="28"/>
          <w:szCs w:val="28"/>
        </w:rPr>
        <w:sectPr w:rsidR="00FE5C0D" w:rsidSect="00FE5C0D">
          <w:pgSz w:w="11920" w:h="16840"/>
          <w:pgMar w:top="-20" w:right="1680" w:bottom="0" w:left="1680" w:header="720" w:footer="720" w:gutter="0"/>
          <w:cols w:space="720"/>
        </w:sectPr>
      </w:pPr>
      <w:r>
        <w:rPr>
          <w:rFonts w:ascii="Verdana" w:eastAsia="Verdana" w:hAnsi="Verdana" w:cs="Verdana"/>
          <w:sz w:val="28"/>
          <w:szCs w:val="28"/>
        </w:rPr>
        <w:t xml:space="preserve">While not itself a mosque (even though known sometimes </w:t>
      </w:r>
      <w:proofErr w:type="gramStart"/>
      <w:r>
        <w:rPr>
          <w:rFonts w:ascii="Verdana" w:eastAsia="Verdana" w:hAnsi="Verdana" w:cs="Verdana"/>
          <w:sz w:val="28"/>
          <w:szCs w:val="28"/>
        </w:rPr>
        <w:t>as  the</w:t>
      </w:r>
      <w:proofErr w:type="gramEnd"/>
      <w:r>
        <w:rPr>
          <w:rFonts w:ascii="Verdana" w:eastAsia="Verdana" w:hAnsi="Verdana" w:cs="Verdana"/>
          <w:sz w:val="28"/>
          <w:szCs w:val="28"/>
        </w:rPr>
        <w:t xml:space="preserve">  Mosque  of  Omar)  the  building  is  held  in  great regard by Muslims and many perform ablutions and offer private  prayers  before  entering  it.   </w:t>
      </w:r>
      <w:proofErr w:type="gramStart"/>
      <w:r>
        <w:rPr>
          <w:rFonts w:ascii="Verdana" w:eastAsia="Verdana" w:hAnsi="Verdana" w:cs="Verdana"/>
          <w:sz w:val="28"/>
          <w:szCs w:val="28"/>
        </w:rPr>
        <w:t>Its  proximity</w:t>
      </w:r>
      <w:proofErr w:type="gramEnd"/>
      <w:r>
        <w:rPr>
          <w:rFonts w:ascii="Verdana" w:eastAsia="Verdana" w:hAnsi="Verdana" w:cs="Verdana"/>
          <w:sz w:val="28"/>
          <w:szCs w:val="28"/>
        </w:rPr>
        <w:t xml:space="preserve">  to  the site  of  the  Jewish  Temples  and  the  similarity  of  its structure   to   the   Holy   </w:t>
      </w:r>
      <w:proofErr w:type="spellStart"/>
      <w:r>
        <w:rPr>
          <w:rFonts w:ascii="Verdana" w:eastAsia="Verdana" w:hAnsi="Verdana" w:cs="Verdana"/>
          <w:sz w:val="28"/>
          <w:szCs w:val="28"/>
        </w:rPr>
        <w:t>Sepulchre</w:t>
      </w:r>
      <w:proofErr w:type="spellEnd"/>
      <w:r>
        <w:rPr>
          <w:rFonts w:ascii="Verdana" w:eastAsia="Verdana" w:hAnsi="Verdana" w:cs="Verdana"/>
          <w:sz w:val="28"/>
          <w:szCs w:val="28"/>
        </w:rPr>
        <w:t xml:space="preserve">   and   other   Christian buildings ensure that it will always be the focus for vibrant and healthy debate about the conflicting claims of these three monotheistic religions.</w:t>
      </w:r>
    </w:p>
    <w:p w14:paraId="5E902E1B" w14:textId="77777777" w:rsidR="00FE5C0D" w:rsidRPr="00FE5C0D" w:rsidRDefault="00FE5C0D" w:rsidP="00FE5C0D"/>
    <w:p w14:paraId="7537838F" w14:textId="77777777" w:rsidR="00FE5C0D" w:rsidRPr="00FE5C0D" w:rsidRDefault="00FE5C0D" w:rsidP="00FE5C0D"/>
    <w:p w14:paraId="54FEB1DC" w14:textId="77777777" w:rsidR="00FE5C0D" w:rsidRPr="00FE5C0D" w:rsidRDefault="00FE5C0D" w:rsidP="00FE5C0D"/>
    <w:p w14:paraId="1F3B0552" w14:textId="77777777" w:rsidR="00FE5C0D" w:rsidRPr="00FE5C0D" w:rsidRDefault="00FE5C0D" w:rsidP="00FE5C0D"/>
    <w:p w14:paraId="7C61D121" w14:textId="77777777" w:rsidR="00FE5C0D" w:rsidRPr="00FE5C0D" w:rsidRDefault="00FE5C0D" w:rsidP="00FE5C0D"/>
    <w:p w14:paraId="6976EE5B" w14:textId="77777777" w:rsidR="00FE5C0D" w:rsidRPr="00FE5C0D" w:rsidRDefault="00FE5C0D" w:rsidP="00FE5C0D"/>
    <w:p w14:paraId="142CE69D" w14:textId="77777777" w:rsidR="00FE5C0D" w:rsidRPr="00FE5C0D" w:rsidRDefault="00FE5C0D" w:rsidP="00FE5C0D"/>
    <w:p w14:paraId="6E89C00B" w14:textId="77777777" w:rsidR="00FE5C0D" w:rsidRPr="00FE5C0D" w:rsidRDefault="00FE5C0D" w:rsidP="00FE5C0D"/>
    <w:p w14:paraId="58BBE6A8" w14:textId="77777777" w:rsidR="00FE5C0D" w:rsidRPr="00FE5C0D" w:rsidRDefault="00FE5C0D" w:rsidP="00FE5C0D"/>
    <w:p w14:paraId="1B631EBF" w14:textId="77777777" w:rsidR="00FE5C0D" w:rsidRPr="00FE5C0D" w:rsidRDefault="00FE5C0D" w:rsidP="00FE5C0D"/>
    <w:p w14:paraId="32CF323D" w14:textId="449F4753" w:rsidR="00FE5C0D" w:rsidRDefault="00FE5C0D" w:rsidP="00FE5C0D"/>
    <w:p w14:paraId="2D800F00" w14:textId="24CC304B" w:rsidR="00280A42" w:rsidRPr="00FE5C0D" w:rsidRDefault="00FE5C0D" w:rsidP="00FE5C0D">
      <w:pPr>
        <w:tabs>
          <w:tab w:val="left" w:pos="2280"/>
        </w:tabs>
      </w:pPr>
      <w:r>
        <w:tab/>
      </w:r>
    </w:p>
    <w:sectPr w:rsidR="00280A42" w:rsidRPr="00FE5C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A42"/>
    <w:rsid w:val="00280A42"/>
    <w:rsid w:val="00FE5C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DE2338-0933-48F4-8224-1B8D51AA5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5C0D"/>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2018-02-27T15:36:00Z</dcterms:created>
  <dcterms:modified xsi:type="dcterms:W3CDTF">2018-02-27T15:36:00Z</dcterms:modified>
</cp:coreProperties>
</file>